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8C1" w:rsidRDefault="00E11B88" w:rsidP="00E11B88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  <w:r w:rsidRPr="00E11B88">
        <w:rPr>
          <w:rFonts w:ascii="Times New Roman" w:hAnsi="Times New Roman" w:cs="Times New Roman"/>
          <w:b/>
          <w:i/>
          <w:sz w:val="24"/>
          <w:szCs w:val="24"/>
        </w:rPr>
        <w:t>Приложение 6</w:t>
      </w:r>
    </w:p>
    <w:p w:rsidR="00E11B88" w:rsidRDefault="00E11B88" w:rsidP="00E11B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1B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«</w:t>
      </w:r>
      <w:r w:rsidRPr="00E11B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Качественное образование через эффективные управленческие и педагогические практики» в 2021 году</w:t>
      </w:r>
      <w:r w:rsidRPr="00E11B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11B88" w:rsidRPr="00E11B88" w:rsidRDefault="00E11B88" w:rsidP="00E11B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1B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краевой экспертизы представлены в таблице</w:t>
      </w:r>
    </w:p>
    <w:tbl>
      <w:tblPr>
        <w:tblStyle w:val="71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220"/>
        <w:gridCol w:w="700"/>
        <w:gridCol w:w="1446"/>
        <w:gridCol w:w="1701"/>
        <w:gridCol w:w="1134"/>
        <w:gridCol w:w="1446"/>
        <w:gridCol w:w="993"/>
        <w:gridCol w:w="850"/>
      </w:tblGrid>
      <w:tr w:rsidR="00E11B88" w:rsidRPr="00E11B88" w:rsidTr="00BD4F0A">
        <w:trPr>
          <w:trHeight w:val="495"/>
        </w:trPr>
        <w:tc>
          <w:tcPr>
            <w:tcW w:w="2220" w:type="dxa"/>
            <w:vMerge w:val="restart"/>
          </w:tcPr>
          <w:p w:rsidR="00E11B88" w:rsidRPr="00E11B88" w:rsidRDefault="00E11B88" w:rsidP="00E11B88">
            <w:pPr>
              <w:jc w:val="center"/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ОУ</w:t>
            </w:r>
          </w:p>
        </w:tc>
        <w:tc>
          <w:tcPr>
            <w:tcW w:w="700" w:type="dxa"/>
            <w:vMerge w:val="restart"/>
          </w:tcPr>
          <w:p w:rsidR="00E11B88" w:rsidRPr="00E11B88" w:rsidRDefault="00E11B88" w:rsidP="00E11B88">
            <w:pPr>
              <w:jc w:val="center"/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Количество</w:t>
            </w:r>
          </w:p>
          <w:p w:rsidR="00E11B88" w:rsidRPr="00E11B88" w:rsidRDefault="00E11B88" w:rsidP="00E11B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46" w:type="dxa"/>
            <w:vMerge w:val="restart"/>
          </w:tcPr>
          <w:p w:rsidR="00E11B88" w:rsidRPr="00E11B88" w:rsidRDefault="00E11B88" w:rsidP="00E11B88">
            <w:pPr>
              <w:jc w:val="center"/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ФИО участника</w:t>
            </w:r>
          </w:p>
        </w:tc>
        <w:tc>
          <w:tcPr>
            <w:tcW w:w="1701" w:type="dxa"/>
            <w:vMerge w:val="restart"/>
          </w:tcPr>
          <w:p w:rsidR="00E11B88" w:rsidRPr="00E11B88" w:rsidRDefault="00E11B88" w:rsidP="00E11B88">
            <w:pPr>
              <w:jc w:val="center"/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Название практики</w:t>
            </w:r>
          </w:p>
        </w:tc>
        <w:tc>
          <w:tcPr>
            <w:tcW w:w="1134" w:type="dxa"/>
            <w:vMerge w:val="restart"/>
          </w:tcPr>
          <w:p w:rsidR="00E11B88" w:rsidRPr="00E11B88" w:rsidRDefault="00E11B88" w:rsidP="00E11B88">
            <w:pPr>
              <w:jc w:val="center"/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Тип практики</w:t>
            </w:r>
          </w:p>
        </w:tc>
        <w:tc>
          <w:tcPr>
            <w:tcW w:w="1446" w:type="dxa"/>
            <w:vMerge w:val="restart"/>
          </w:tcPr>
          <w:p w:rsidR="00E11B88" w:rsidRPr="00E11B88" w:rsidRDefault="00E11B88" w:rsidP="00E11B88">
            <w:pPr>
              <w:jc w:val="center"/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Направление</w:t>
            </w:r>
          </w:p>
        </w:tc>
        <w:tc>
          <w:tcPr>
            <w:tcW w:w="1843" w:type="dxa"/>
            <w:gridSpan w:val="2"/>
          </w:tcPr>
          <w:p w:rsidR="00E11B88" w:rsidRPr="00E11B88" w:rsidRDefault="00E11B88" w:rsidP="00E11B88">
            <w:pPr>
              <w:jc w:val="center"/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Результаты краевой экспертизы</w:t>
            </w:r>
          </w:p>
        </w:tc>
      </w:tr>
      <w:tr w:rsidR="00E11B88" w:rsidRPr="00E11B88" w:rsidTr="00BD4F0A">
        <w:trPr>
          <w:trHeight w:val="285"/>
        </w:trPr>
        <w:tc>
          <w:tcPr>
            <w:tcW w:w="2220" w:type="dxa"/>
            <w:vMerge/>
          </w:tcPr>
          <w:p w:rsidR="00E11B88" w:rsidRPr="00E11B88" w:rsidRDefault="00E11B88" w:rsidP="00E11B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0" w:type="dxa"/>
            <w:vMerge/>
          </w:tcPr>
          <w:p w:rsidR="00E11B88" w:rsidRPr="00E11B88" w:rsidRDefault="00E11B88" w:rsidP="00E11B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46" w:type="dxa"/>
            <w:vMerge/>
          </w:tcPr>
          <w:p w:rsidR="00E11B88" w:rsidRPr="00E11B88" w:rsidRDefault="00E11B88" w:rsidP="00E11B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E11B88" w:rsidRPr="00E11B88" w:rsidRDefault="00E11B88" w:rsidP="00E11B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E11B88" w:rsidRPr="00E11B88" w:rsidRDefault="00E11B88" w:rsidP="00E11B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46" w:type="dxa"/>
            <w:vMerge/>
          </w:tcPr>
          <w:p w:rsidR="00E11B88" w:rsidRPr="00E11B88" w:rsidRDefault="00E11B88" w:rsidP="00E11B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E11B88" w:rsidRPr="00E11B88" w:rsidRDefault="00E11B88" w:rsidP="00E11B88">
            <w:pPr>
              <w:jc w:val="center"/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Уровни</w:t>
            </w:r>
          </w:p>
        </w:tc>
      </w:tr>
      <w:tr w:rsidR="00E11B88" w:rsidRPr="00E11B88" w:rsidTr="00BD4F0A">
        <w:trPr>
          <w:trHeight w:val="405"/>
        </w:trPr>
        <w:tc>
          <w:tcPr>
            <w:tcW w:w="2220" w:type="dxa"/>
            <w:vMerge/>
          </w:tcPr>
          <w:p w:rsidR="00E11B88" w:rsidRPr="00E11B88" w:rsidRDefault="00E11B88" w:rsidP="00E11B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0" w:type="dxa"/>
            <w:vMerge/>
          </w:tcPr>
          <w:p w:rsidR="00E11B88" w:rsidRPr="00E11B88" w:rsidRDefault="00E11B88" w:rsidP="00E11B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46" w:type="dxa"/>
            <w:vMerge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</w:p>
        </w:tc>
        <w:tc>
          <w:tcPr>
            <w:tcW w:w="1446" w:type="dxa"/>
            <w:vMerge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E11B88" w:rsidRPr="00E11B88" w:rsidRDefault="00E11B88" w:rsidP="00E11B88">
            <w:pPr>
              <w:jc w:val="center"/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Начальный</w:t>
            </w:r>
          </w:p>
        </w:tc>
        <w:tc>
          <w:tcPr>
            <w:tcW w:w="850" w:type="dxa"/>
          </w:tcPr>
          <w:p w:rsidR="00E11B88" w:rsidRPr="00E11B88" w:rsidRDefault="00E11B88" w:rsidP="00E11B88">
            <w:pPr>
              <w:jc w:val="center"/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Продвинутый</w:t>
            </w:r>
          </w:p>
        </w:tc>
      </w:tr>
      <w:tr w:rsidR="00E11B88" w:rsidRPr="00E11B88" w:rsidTr="00BD4F0A">
        <w:trPr>
          <w:trHeight w:val="165"/>
        </w:trPr>
        <w:tc>
          <w:tcPr>
            <w:tcW w:w="2220" w:type="dxa"/>
          </w:tcPr>
          <w:p w:rsidR="00E11B88" w:rsidRPr="00E11B88" w:rsidRDefault="00E11B88" w:rsidP="00E11B88">
            <w:pPr>
              <w:jc w:val="center"/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МБОУ Большекосульская СОШ</w:t>
            </w:r>
          </w:p>
        </w:tc>
        <w:tc>
          <w:tcPr>
            <w:tcW w:w="700" w:type="dxa"/>
          </w:tcPr>
          <w:p w:rsidR="00E11B88" w:rsidRPr="00E11B88" w:rsidRDefault="00E11B88" w:rsidP="00E11B88">
            <w:pPr>
              <w:jc w:val="center"/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1</w:t>
            </w:r>
          </w:p>
        </w:tc>
        <w:tc>
          <w:tcPr>
            <w:tcW w:w="1446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 xml:space="preserve">Сурженко Ирина Павловна, зам. директора по УР       </w:t>
            </w:r>
          </w:p>
        </w:tc>
        <w:tc>
          <w:tcPr>
            <w:tcW w:w="1701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Реализация предметной области «Основы духовно – нравственной культуры народов России» во внеурочной деятельности</w:t>
            </w:r>
          </w:p>
        </w:tc>
        <w:tc>
          <w:tcPr>
            <w:tcW w:w="1134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Методическая</w:t>
            </w:r>
          </w:p>
        </w:tc>
        <w:tc>
          <w:tcPr>
            <w:tcW w:w="1446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Развитие школьного обучения в сельских муниципальных районах</w:t>
            </w:r>
          </w:p>
        </w:tc>
        <w:tc>
          <w:tcPr>
            <w:tcW w:w="993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Не включена</w:t>
            </w:r>
          </w:p>
        </w:tc>
        <w:tc>
          <w:tcPr>
            <w:tcW w:w="850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</w:p>
        </w:tc>
      </w:tr>
      <w:tr w:rsidR="00E11B88" w:rsidRPr="00E11B88" w:rsidTr="00BD4F0A">
        <w:trPr>
          <w:trHeight w:val="420"/>
        </w:trPr>
        <w:tc>
          <w:tcPr>
            <w:tcW w:w="2220" w:type="dxa"/>
            <w:vMerge w:val="restart"/>
          </w:tcPr>
          <w:p w:rsidR="00E11B88" w:rsidRPr="00E11B88" w:rsidRDefault="00E11B88" w:rsidP="00E11B88">
            <w:pPr>
              <w:jc w:val="center"/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МБОУ Боготольская СОШ</w:t>
            </w:r>
          </w:p>
          <w:p w:rsidR="00E11B88" w:rsidRPr="00E11B88" w:rsidRDefault="00E11B88" w:rsidP="00E11B88">
            <w:pPr>
              <w:jc w:val="center"/>
              <w:rPr>
                <w:rFonts w:ascii="Times New Roman" w:hAnsi="Times New Roman"/>
              </w:rPr>
            </w:pPr>
          </w:p>
          <w:p w:rsidR="00E11B88" w:rsidRPr="00E11B88" w:rsidRDefault="00E11B88" w:rsidP="00E11B88">
            <w:pPr>
              <w:jc w:val="center"/>
              <w:rPr>
                <w:rFonts w:ascii="Times New Roman" w:hAnsi="Times New Roman"/>
              </w:rPr>
            </w:pPr>
          </w:p>
          <w:p w:rsidR="00E11B88" w:rsidRPr="00E11B88" w:rsidRDefault="00E11B88" w:rsidP="00E11B88">
            <w:pPr>
              <w:jc w:val="center"/>
              <w:rPr>
                <w:rFonts w:ascii="Times New Roman" w:hAnsi="Times New Roman"/>
              </w:rPr>
            </w:pPr>
          </w:p>
          <w:p w:rsidR="00E11B88" w:rsidRPr="00E11B88" w:rsidRDefault="00E11B88" w:rsidP="00E11B88">
            <w:pPr>
              <w:jc w:val="center"/>
              <w:rPr>
                <w:rFonts w:ascii="Times New Roman" w:hAnsi="Times New Roman"/>
              </w:rPr>
            </w:pPr>
          </w:p>
          <w:p w:rsidR="00E11B88" w:rsidRPr="00E11B88" w:rsidRDefault="00E11B88" w:rsidP="00E11B88">
            <w:pPr>
              <w:jc w:val="center"/>
              <w:rPr>
                <w:rFonts w:ascii="Times New Roman" w:hAnsi="Times New Roman"/>
              </w:rPr>
            </w:pPr>
          </w:p>
          <w:p w:rsidR="00E11B88" w:rsidRPr="00E11B88" w:rsidRDefault="00E11B88" w:rsidP="00E11B88">
            <w:pPr>
              <w:jc w:val="center"/>
              <w:rPr>
                <w:rFonts w:ascii="Times New Roman" w:hAnsi="Times New Roman"/>
              </w:rPr>
            </w:pPr>
          </w:p>
          <w:p w:rsidR="00E11B88" w:rsidRPr="00E11B88" w:rsidRDefault="00E11B88" w:rsidP="00E11B88">
            <w:pPr>
              <w:jc w:val="center"/>
              <w:rPr>
                <w:rFonts w:ascii="Times New Roman" w:hAnsi="Times New Roman"/>
              </w:rPr>
            </w:pPr>
          </w:p>
          <w:p w:rsidR="00E11B88" w:rsidRPr="00E11B88" w:rsidRDefault="00E11B88" w:rsidP="00E11B88">
            <w:pPr>
              <w:jc w:val="center"/>
              <w:rPr>
                <w:rFonts w:ascii="Times New Roman" w:hAnsi="Times New Roman"/>
              </w:rPr>
            </w:pPr>
          </w:p>
          <w:p w:rsidR="00E11B88" w:rsidRPr="00E11B88" w:rsidRDefault="00E11B88" w:rsidP="00E11B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0" w:type="dxa"/>
            <w:vMerge w:val="restart"/>
          </w:tcPr>
          <w:p w:rsidR="00E11B88" w:rsidRPr="00E11B88" w:rsidRDefault="00E11B88" w:rsidP="00E11B88">
            <w:pPr>
              <w:jc w:val="center"/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2</w:t>
            </w:r>
          </w:p>
          <w:p w:rsidR="00E11B88" w:rsidRPr="00E11B88" w:rsidRDefault="00E11B88" w:rsidP="00E11B88">
            <w:pPr>
              <w:jc w:val="center"/>
              <w:rPr>
                <w:rFonts w:ascii="Times New Roman" w:hAnsi="Times New Roman"/>
              </w:rPr>
            </w:pPr>
          </w:p>
          <w:p w:rsidR="00E11B88" w:rsidRPr="00E11B88" w:rsidRDefault="00E11B88" w:rsidP="00E11B88">
            <w:pPr>
              <w:jc w:val="center"/>
              <w:rPr>
                <w:rFonts w:ascii="Times New Roman" w:hAnsi="Times New Roman"/>
              </w:rPr>
            </w:pPr>
          </w:p>
          <w:p w:rsidR="00E11B88" w:rsidRPr="00E11B88" w:rsidRDefault="00E11B88" w:rsidP="00E11B88">
            <w:pPr>
              <w:jc w:val="center"/>
              <w:rPr>
                <w:rFonts w:ascii="Times New Roman" w:hAnsi="Times New Roman"/>
              </w:rPr>
            </w:pPr>
          </w:p>
          <w:p w:rsidR="00E11B88" w:rsidRPr="00E11B88" w:rsidRDefault="00E11B88" w:rsidP="00E11B88">
            <w:pPr>
              <w:jc w:val="center"/>
              <w:rPr>
                <w:rFonts w:ascii="Times New Roman" w:hAnsi="Times New Roman"/>
              </w:rPr>
            </w:pPr>
          </w:p>
          <w:p w:rsidR="00E11B88" w:rsidRPr="00E11B88" w:rsidRDefault="00E11B88" w:rsidP="00E11B88">
            <w:pPr>
              <w:jc w:val="center"/>
              <w:rPr>
                <w:rFonts w:ascii="Times New Roman" w:hAnsi="Times New Roman"/>
              </w:rPr>
            </w:pPr>
          </w:p>
          <w:p w:rsidR="00E11B88" w:rsidRPr="00E11B88" w:rsidRDefault="00E11B88" w:rsidP="00E11B88">
            <w:pPr>
              <w:jc w:val="center"/>
              <w:rPr>
                <w:rFonts w:ascii="Times New Roman" w:hAnsi="Times New Roman"/>
              </w:rPr>
            </w:pPr>
          </w:p>
          <w:p w:rsidR="00E11B88" w:rsidRPr="00E11B88" w:rsidRDefault="00E11B88" w:rsidP="00E11B88">
            <w:pPr>
              <w:jc w:val="center"/>
              <w:rPr>
                <w:rFonts w:ascii="Times New Roman" w:hAnsi="Times New Roman"/>
              </w:rPr>
            </w:pPr>
          </w:p>
          <w:p w:rsidR="00E11B88" w:rsidRPr="00E11B88" w:rsidRDefault="00E11B88" w:rsidP="00E11B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46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1.Лунев Вячеслав Сергеевич, преподаватель - организатор ОБЖ</w:t>
            </w:r>
          </w:p>
        </w:tc>
        <w:tc>
          <w:tcPr>
            <w:tcW w:w="1701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Школьный юнармейский отряд «Доблесть» как средство формирования школьного уклада»</w:t>
            </w:r>
          </w:p>
        </w:tc>
        <w:tc>
          <w:tcPr>
            <w:tcW w:w="1134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Педагогическая практика</w:t>
            </w:r>
          </w:p>
        </w:tc>
        <w:tc>
          <w:tcPr>
            <w:tcW w:w="1446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Организация воспитания и социализация обучающихся</w:t>
            </w:r>
          </w:p>
        </w:tc>
        <w:tc>
          <w:tcPr>
            <w:tcW w:w="993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Не включена</w:t>
            </w:r>
          </w:p>
        </w:tc>
        <w:tc>
          <w:tcPr>
            <w:tcW w:w="850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</w:p>
        </w:tc>
      </w:tr>
      <w:tr w:rsidR="00E11B88" w:rsidRPr="00E11B88" w:rsidTr="00BD4F0A">
        <w:trPr>
          <w:trHeight w:val="2180"/>
        </w:trPr>
        <w:tc>
          <w:tcPr>
            <w:tcW w:w="2220" w:type="dxa"/>
            <w:vMerge/>
          </w:tcPr>
          <w:p w:rsidR="00E11B88" w:rsidRPr="00E11B88" w:rsidRDefault="00E11B88" w:rsidP="00E11B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0" w:type="dxa"/>
            <w:vMerge/>
          </w:tcPr>
          <w:p w:rsidR="00E11B88" w:rsidRPr="00E11B88" w:rsidRDefault="00E11B88" w:rsidP="00E11B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46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2. Квятковский Андрей Андреевич, учитель технологии</w:t>
            </w:r>
          </w:p>
          <w:p w:rsidR="00E11B88" w:rsidRPr="00E11B88" w:rsidRDefault="00E11B88" w:rsidP="00E11B88">
            <w:pPr>
              <w:rPr>
                <w:rFonts w:ascii="Times New Roman" w:hAnsi="Times New Roman"/>
              </w:rPr>
            </w:pPr>
          </w:p>
          <w:p w:rsidR="00E11B88" w:rsidRPr="00E11B88" w:rsidRDefault="00E11B88" w:rsidP="00E11B88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«Социализация обучающихся с ОВЗ через творческие занятия по художественной обработке древесины»</w:t>
            </w:r>
          </w:p>
        </w:tc>
        <w:tc>
          <w:tcPr>
            <w:tcW w:w="1134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Педагогическая практика</w:t>
            </w:r>
          </w:p>
          <w:p w:rsidR="00E11B88" w:rsidRPr="00E11B88" w:rsidRDefault="00E11B88" w:rsidP="00E11B88">
            <w:pPr>
              <w:rPr>
                <w:rFonts w:ascii="Times New Roman" w:hAnsi="Times New Roman"/>
              </w:rPr>
            </w:pPr>
          </w:p>
          <w:p w:rsidR="00E11B88" w:rsidRPr="00E11B88" w:rsidRDefault="00E11B88" w:rsidP="00E11B88">
            <w:pPr>
              <w:rPr>
                <w:rFonts w:ascii="Times New Roman" w:hAnsi="Times New Roman"/>
              </w:rPr>
            </w:pPr>
          </w:p>
          <w:p w:rsidR="00E11B88" w:rsidRPr="00E11B88" w:rsidRDefault="00E11B88" w:rsidP="00E11B88">
            <w:pPr>
              <w:rPr>
                <w:rFonts w:ascii="Times New Roman" w:hAnsi="Times New Roman"/>
              </w:rPr>
            </w:pPr>
          </w:p>
          <w:p w:rsidR="00E11B88" w:rsidRPr="00E11B88" w:rsidRDefault="00E11B88" w:rsidP="00E11B88">
            <w:pPr>
              <w:rPr>
                <w:rFonts w:ascii="Times New Roman" w:hAnsi="Times New Roman"/>
              </w:rPr>
            </w:pPr>
          </w:p>
        </w:tc>
        <w:tc>
          <w:tcPr>
            <w:tcW w:w="1446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Практики работы специалистов с детьми ОВЗ</w:t>
            </w:r>
          </w:p>
          <w:p w:rsidR="00E11B88" w:rsidRPr="00E11B88" w:rsidRDefault="00E11B88" w:rsidP="00E11B88">
            <w:pPr>
              <w:rPr>
                <w:rFonts w:ascii="Times New Roman" w:hAnsi="Times New Roman"/>
              </w:rPr>
            </w:pPr>
          </w:p>
          <w:p w:rsidR="00E11B88" w:rsidRPr="00E11B88" w:rsidRDefault="00E11B88" w:rsidP="00E11B88">
            <w:pPr>
              <w:rPr>
                <w:rFonts w:ascii="Times New Roman" w:hAnsi="Times New Roman"/>
              </w:rPr>
            </w:pPr>
          </w:p>
          <w:p w:rsidR="00E11B88" w:rsidRPr="00E11B88" w:rsidRDefault="00E11B88" w:rsidP="00E11B88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Не включена</w:t>
            </w:r>
          </w:p>
        </w:tc>
        <w:tc>
          <w:tcPr>
            <w:tcW w:w="850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</w:p>
          <w:p w:rsidR="00E11B88" w:rsidRPr="00E11B88" w:rsidRDefault="00E11B88" w:rsidP="00E11B88">
            <w:pPr>
              <w:rPr>
                <w:rFonts w:ascii="Times New Roman" w:hAnsi="Times New Roman"/>
              </w:rPr>
            </w:pPr>
          </w:p>
          <w:p w:rsidR="00E11B88" w:rsidRPr="00E11B88" w:rsidRDefault="00E11B88" w:rsidP="00E11B88">
            <w:pPr>
              <w:rPr>
                <w:rFonts w:ascii="Times New Roman" w:hAnsi="Times New Roman"/>
              </w:rPr>
            </w:pPr>
          </w:p>
          <w:p w:rsidR="00E11B88" w:rsidRPr="00E11B88" w:rsidRDefault="00E11B88" w:rsidP="00E11B88">
            <w:pPr>
              <w:rPr>
                <w:rFonts w:ascii="Times New Roman" w:hAnsi="Times New Roman"/>
              </w:rPr>
            </w:pPr>
          </w:p>
          <w:p w:rsidR="00E11B88" w:rsidRPr="00E11B88" w:rsidRDefault="00E11B88" w:rsidP="00E11B88">
            <w:pPr>
              <w:rPr>
                <w:rFonts w:ascii="Times New Roman" w:hAnsi="Times New Roman"/>
              </w:rPr>
            </w:pPr>
          </w:p>
          <w:p w:rsidR="00E11B88" w:rsidRPr="00E11B88" w:rsidRDefault="00E11B88" w:rsidP="00E11B88">
            <w:pPr>
              <w:rPr>
                <w:rFonts w:ascii="Times New Roman" w:hAnsi="Times New Roman"/>
              </w:rPr>
            </w:pPr>
          </w:p>
        </w:tc>
      </w:tr>
      <w:tr w:rsidR="00E11B88" w:rsidRPr="00E11B88" w:rsidTr="00BD4F0A">
        <w:trPr>
          <w:trHeight w:val="2727"/>
        </w:trPr>
        <w:tc>
          <w:tcPr>
            <w:tcW w:w="2220" w:type="dxa"/>
          </w:tcPr>
          <w:p w:rsidR="00E11B88" w:rsidRPr="00E11B88" w:rsidRDefault="00E11B88" w:rsidP="00E11B88">
            <w:pPr>
              <w:jc w:val="center"/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МКОУ Булатовская СОШ</w:t>
            </w:r>
          </w:p>
          <w:p w:rsidR="00E11B88" w:rsidRPr="00E11B88" w:rsidRDefault="00E11B88" w:rsidP="00E11B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0" w:type="dxa"/>
          </w:tcPr>
          <w:p w:rsidR="00E11B88" w:rsidRPr="00E11B88" w:rsidRDefault="00E11B88" w:rsidP="00E11B88">
            <w:pPr>
              <w:jc w:val="center"/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1</w:t>
            </w:r>
          </w:p>
        </w:tc>
        <w:tc>
          <w:tcPr>
            <w:tcW w:w="1446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Живоглядова Оксана Николаевна, учитель математики, Свидрицкая Ольга Юльевна, учитель технологии</w:t>
            </w:r>
          </w:p>
        </w:tc>
        <w:tc>
          <w:tcPr>
            <w:tcW w:w="1701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«Школьная теплица – «зеленая аптека»</w:t>
            </w:r>
          </w:p>
          <w:p w:rsidR="00E11B88" w:rsidRPr="00E11B88" w:rsidRDefault="00E11B88" w:rsidP="00E11B88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Педагогическая практика</w:t>
            </w:r>
          </w:p>
          <w:p w:rsidR="00E11B88" w:rsidRPr="00E11B88" w:rsidRDefault="00E11B88" w:rsidP="00E11B88">
            <w:pPr>
              <w:rPr>
                <w:rFonts w:ascii="Times New Roman" w:hAnsi="Times New Roman"/>
              </w:rPr>
            </w:pPr>
          </w:p>
        </w:tc>
        <w:tc>
          <w:tcPr>
            <w:tcW w:w="1446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Построение образовательной среды для физико – математического, естественно – научного, инженерно – технологического образования</w:t>
            </w:r>
          </w:p>
        </w:tc>
        <w:tc>
          <w:tcPr>
            <w:tcW w:w="993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</w:p>
          <w:p w:rsidR="00E11B88" w:rsidRPr="00E11B88" w:rsidRDefault="00E11B88" w:rsidP="00E11B88">
            <w:pPr>
              <w:rPr>
                <w:rFonts w:ascii="Times New Roman" w:hAnsi="Times New Roman"/>
              </w:rPr>
            </w:pPr>
          </w:p>
          <w:p w:rsidR="00E11B88" w:rsidRPr="00E11B88" w:rsidRDefault="00E11B88" w:rsidP="00E11B88">
            <w:pPr>
              <w:rPr>
                <w:rFonts w:ascii="Times New Roman" w:hAnsi="Times New Roman"/>
              </w:rPr>
            </w:pPr>
          </w:p>
          <w:p w:rsidR="00E11B88" w:rsidRPr="00E11B88" w:rsidRDefault="00E11B88" w:rsidP="00E11B88">
            <w:pPr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ПРОДВИНУТЫЙ</w:t>
            </w:r>
          </w:p>
        </w:tc>
      </w:tr>
      <w:tr w:rsidR="00E11B88" w:rsidRPr="00E11B88" w:rsidTr="00BD4F0A">
        <w:trPr>
          <w:trHeight w:val="1545"/>
        </w:trPr>
        <w:tc>
          <w:tcPr>
            <w:tcW w:w="2220" w:type="dxa"/>
            <w:vMerge w:val="restart"/>
          </w:tcPr>
          <w:p w:rsidR="00E11B88" w:rsidRPr="00E11B88" w:rsidRDefault="00E11B88" w:rsidP="00E11B88">
            <w:pPr>
              <w:jc w:val="center"/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lastRenderedPageBreak/>
              <w:t>МКОУ Вагинская СОШ</w:t>
            </w:r>
          </w:p>
        </w:tc>
        <w:tc>
          <w:tcPr>
            <w:tcW w:w="700" w:type="dxa"/>
            <w:vMerge w:val="restart"/>
          </w:tcPr>
          <w:p w:rsidR="00E11B88" w:rsidRPr="00E11B88" w:rsidRDefault="00E11B88" w:rsidP="00E11B88">
            <w:pPr>
              <w:jc w:val="center"/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2</w:t>
            </w:r>
          </w:p>
        </w:tc>
        <w:tc>
          <w:tcPr>
            <w:tcW w:w="1446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1.Никифорова Наталья Валерьевна, учитель истории и обществознания</w:t>
            </w:r>
          </w:p>
        </w:tc>
        <w:tc>
          <w:tcPr>
            <w:tcW w:w="1701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«Карта мыслей как способ формирования метапредметных компетенций»</w:t>
            </w:r>
          </w:p>
        </w:tc>
        <w:tc>
          <w:tcPr>
            <w:tcW w:w="1134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Педагогическая практика</w:t>
            </w:r>
          </w:p>
        </w:tc>
        <w:tc>
          <w:tcPr>
            <w:tcW w:w="1446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Модернизация содержания и технологий обучения: практики достижения и оценки функциональной грамотности</w:t>
            </w:r>
          </w:p>
        </w:tc>
        <w:tc>
          <w:tcPr>
            <w:tcW w:w="993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Не включена</w:t>
            </w:r>
          </w:p>
        </w:tc>
        <w:tc>
          <w:tcPr>
            <w:tcW w:w="850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</w:p>
        </w:tc>
      </w:tr>
      <w:tr w:rsidR="00E11B88" w:rsidRPr="00E11B88" w:rsidTr="00BD4F0A">
        <w:trPr>
          <w:trHeight w:val="547"/>
        </w:trPr>
        <w:tc>
          <w:tcPr>
            <w:tcW w:w="2220" w:type="dxa"/>
            <w:vMerge/>
          </w:tcPr>
          <w:p w:rsidR="00E11B88" w:rsidRPr="00E11B88" w:rsidRDefault="00E11B88" w:rsidP="00E11B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0" w:type="dxa"/>
            <w:vMerge/>
          </w:tcPr>
          <w:p w:rsidR="00E11B88" w:rsidRPr="00E11B88" w:rsidRDefault="00E11B88" w:rsidP="00E11B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46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2. Кочетова Елена Валерьевна, учитель начальных классов</w:t>
            </w:r>
          </w:p>
        </w:tc>
        <w:tc>
          <w:tcPr>
            <w:tcW w:w="1701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 xml:space="preserve"> «Читательская карта как форма работы над формированием читательской грамотности»</w:t>
            </w:r>
          </w:p>
        </w:tc>
        <w:tc>
          <w:tcPr>
            <w:tcW w:w="1134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Педагогическая практика</w:t>
            </w:r>
          </w:p>
        </w:tc>
        <w:tc>
          <w:tcPr>
            <w:tcW w:w="1446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Модернизация содержания и технологий обучения: практики достижения и оценки функциональной грамотности</w:t>
            </w:r>
          </w:p>
        </w:tc>
        <w:tc>
          <w:tcPr>
            <w:tcW w:w="993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Не включена</w:t>
            </w:r>
          </w:p>
        </w:tc>
        <w:tc>
          <w:tcPr>
            <w:tcW w:w="850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</w:p>
        </w:tc>
      </w:tr>
      <w:tr w:rsidR="00E11B88" w:rsidRPr="00E11B88" w:rsidTr="00BD4F0A">
        <w:trPr>
          <w:trHeight w:val="165"/>
        </w:trPr>
        <w:tc>
          <w:tcPr>
            <w:tcW w:w="2220" w:type="dxa"/>
          </w:tcPr>
          <w:p w:rsidR="00E11B88" w:rsidRPr="00E11B88" w:rsidRDefault="00E11B88" w:rsidP="00E11B88">
            <w:pPr>
              <w:jc w:val="center"/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МКОУ Владимировская СОШ</w:t>
            </w:r>
          </w:p>
        </w:tc>
        <w:tc>
          <w:tcPr>
            <w:tcW w:w="700" w:type="dxa"/>
          </w:tcPr>
          <w:p w:rsidR="00E11B88" w:rsidRPr="00E11B88" w:rsidRDefault="00E11B88" w:rsidP="00E11B88">
            <w:pPr>
              <w:jc w:val="center"/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1</w:t>
            </w:r>
          </w:p>
        </w:tc>
        <w:tc>
          <w:tcPr>
            <w:tcW w:w="1446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Федченко Светлана Анатольевна, учитель начальных классов</w:t>
            </w:r>
          </w:p>
        </w:tc>
        <w:tc>
          <w:tcPr>
            <w:tcW w:w="1701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«Деятельность учителя в позиции сопроводителя при построении индивидуально – познавательного, образовательного маршрута школьника»</w:t>
            </w:r>
          </w:p>
        </w:tc>
        <w:tc>
          <w:tcPr>
            <w:tcW w:w="1134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Педагогическая практика</w:t>
            </w:r>
          </w:p>
        </w:tc>
        <w:tc>
          <w:tcPr>
            <w:tcW w:w="1446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Модернизация содержания и технологий обучения: практики достижения и оценки функциональной грамотности</w:t>
            </w:r>
          </w:p>
        </w:tc>
        <w:tc>
          <w:tcPr>
            <w:tcW w:w="993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Начальный</w:t>
            </w:r>
          </w:p>
        </w:tc>
        <w:tc>
          <w:tcPr>
            <w:tcW w:w="850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</w:p>
        </w:tc>
      </w:tr>
      <w:tr w:rsidR="00E11B88" w:rsidRPr="00E11B88" w:rsidTr="00BD4F0A">
        <w:trPr>
          <w:trHeight w:val="1230"/>
        </w:trPr>
        <w:tc>
          <w:tcPr>
            <w:tcW w:w="2220" w:type="dxa"/>
            <w:vMerge w:val="restart"/>
          </w:tcPr>
          <w:p w:rsidR="00E11B88" w:rsidRPr="00E11B88" w:rsidRDefault="00E11B88" w:rsidP="00E11B88">
            <w:pPr>
              <w:jc w:val="center"/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МКОУ Краснозаводская СОШ</w:t>
            </w:r>
          </w:p>
        </w:tc>
        <w:tc>
          <w:tcPr>
            <w:tcW w:w="700" w:type="dxa"/>
            <w:vMerge w:val="restart"/>
          </w:tcPr>
          <w:p w:rsidR="00E11B88" w:rsidRPr="00E11B88" w:rsidRDefault="00E11B88" w:rsidP="00E11B88">
            <w:pPr>
              <w:jc w:val="center"/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2</w:t>
            </w:r>
          </w:p>
        </w:tc>
        <w:tc>
          <w:tcPr>
            <w:tcW w:w="1446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1.Горелова Юлия Викторовна, социальный педагог, Чижова Светлана Владимировна, учитель начальных классов</w:t>
            </w:r>
          </w:p>
        </w:tc>
        <w:tc>
          <w:tcPr>
            <w:tcW w:w="1701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«Путь к успеху»</w:t>
            </w:r>
          </w:p>
        </w:tc>
        <w:tc>
          <w:tcPr>
            <w:tcW w:w="1134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Педагогическая практика</w:t>
            </w:r>
          </w:p>
        </w:tc>
        <w:tc>
          <w:tcPr>
            <w:tcW w:w="1446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Организация воспитания и социализация обучающихся</w:t>
            </w:r>
          </w:p>
        </w:tc>
        <w:tc>
          <w:tcPr>
            <w:tcW w:w="993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Не включена</w:t>
            </w:r>
          </w:p>
        </w:tc>
        <w:tc>
          <w:tcPr>
            <w:tcW w:w="850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</w:p>
        </w:tc>
      </w:tr>
      <w:tr w:rsidR="00E11B88" w:rsidRPr="00E11B88" w:rsidTr="00BD4F0A">
        <w:trPr>
          <w:trHeight w:val="564"/>
        </w:trPr>
        <w:tc>
          <w:tcPr>
            <w:tcW w:w="2220" w:type="dxa"/>
            <w:vMerge/>
          </w:tcPr>
          <w:p w:rsidR="00E11B88" w:rsidRPr="00E11B88" w:rsidRDefault="00E11B88" w:rsidP="00E11B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0" w:type="dxa"/>
            <w:vMerge/>
          </w:tcPr>
          <w:p w:rsidR="00E11B88" w:rsidRPr="00E11B88" w:rsidRDefault="00E11B88" w:rsidP="00E11B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46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2.Попова Антонина Викторовна, учитель начальных классов</w:t>
            </w:r>
          </w:p>
        </w:tc>
        <w:tc>
          <w:tcPr>
            <w:tcW w:w="1701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 xml:space="preserve">«Критериальное оценивание на уроках окружающего мира как средство формирования естественно – </w:t>
            </w:r>
            <w:r w:rsidRPr="00E11B88">
              <w:rPr>
                <w:rFonts w:ascii="Times New Roman" w:hAnsi="Times New Roman"/>
              </w:rPr>
              <w:lastRenderedPageBreak/>
              <w:t>научной грамотности»</w:t>
            </w:r>
          </w:p>
        </w:tc>
        <w:tc>
          <w:tcPr>
            <w:tcW w:w="1134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lastRenderedPageBreak/>
              <w:t>Педагогическая практика</w:t>
            </w:r>
          </w:p>
        </w:tc>
        <w:tc>
          <w:tcPr>
            <w:tcW w:w="1446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 xml:space="preserve">Модернизация содержания и технологий обучения: практики достижения и оценки </w:t>
            </w:r>
            <w:r w:rsidRPr="00E11B88">
              <w:rPr>
                <w:rFonts w:ascii="Times New Roman" w:hAnsi="Times New Roman"/>
              </w:rPr>
              <w:lastRenderedPageBreak/>
              <w:t>функциональной грамотности</w:t>
            </w:r>
          </w:p>
        </w:tc>
        <w:tc>
          <w:tcPr>
            <w:tcW w:w="993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lastRenderedPageBreak/>
              <w:t>Не включена</w:t>
            </w:r>
          </w:p>
        </w:tc>
        <w:tc>
          <w:tcPr>
            <w:tcW w:w="850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</w:p>
        </w:tc>
      </w:tr>
      <w:tr w:rsidR="00E11B88" w:rsidRPr="00E11B88" w:rsidTr="00BD4F0A">
        <w:trPr>
          <w:trHeight w:val="165"/>
        </w:trPr>
        <w:tc>
          <w:tcPr>
            <w:tcW w:w="2220" w:type="dxa"/>
          </w:tcPr>
          <w:p w:rsidR="00E11B88" w:rsidRPr="00E11B88" w:rsidRDefault="00E11B88" w:rsidP="00E11B88">
            <w:pPr>
              <w:jc w:val="center"/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МКОУ Чайковская СОШ</w:t>
            </w:r>
          </w:p>
        </w:tc>
        <w:tc>
          <w:tcPr>
            <w:tcW w:w="700" w:type="dxa"/>
          </w:tcPr>
          <w:p w:rsidR="00E11B88" w:rsidRPr="00E11B88" w:rsidRDefault="00E11B88" w:rsidP="00E11B88">
            <w:pPr>
              <w:jc w:val="center"/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1</w:t>
            </w:r>
          </w:p>
        </w:tc>
        <w:tc>
          <w:tcPr>
            <w:tcW w:w="1446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Бакланова Людмила Николаевна, учитель математики</w:t>
            </w:r>
          </w:p>
        </w:tc>
        <w:tc>
          <w:tcPr>
            <w:tcW w:w="1701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«Развитие математической грамотности обучающихся через практико – ориентированные задачи»</w:t>
            </w:r>
          </w:p>
        </w:tc>
        <w:tc>
          <w:tcPr>
            <w:tcW w:w="1134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Педагогическая практика</w:t>
            </w:r>
          </w:p>
        </w:tc>
        <w:tc>
          <w:tcPr>
            <w:tcW w:w="1446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Модернизация содержания и технологий обучения: практики достижения и оценки функциональной грамотности</w:t>
            </w:r>
          </w:p>
        </w:tc>
        <w:tc>
          <w:tcPr>
            <w:tcW w:w="993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Начальный</w:t>
            </w:r>
          </w:p>
        </w:tc>
        <w:tc>
          <w:tcPr>
            <w:tcW w:w="850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</w:p>
        </w:tc>
      </w:tr>
      <w:tr w:rsidR="00E11B88" w:rsidRPr="00E11B88" w:rsidTr="00BD4F0A">
        <w:trPr>
          <w:trHeight w:val="165"/>
        </w:trPr>
        <w:tc>
          <w:tcPr>
            <w:tcW w:w="2220" w:type="dxa"/>
          </w:tcPr>
          <w:p w:rsidR="00E11B88" w:rsidRPr="00E11B88" w:rsidRDefault="00E11B88" w:rsidP="00E11B88">
            <w:pPr>
              <w:jc w:val="center"/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МБОУ Юрьевская СОШ</w:t>
            </w:r>
          </w:p>
        </w:tc>
        <w:tc>
          <w:tcPr>
            <w:tcW w:w="700" w:type="dxa"/>
          </w:tcPr>
          <w:p w:rsidR="00E11B88" w:rsidRPr="00E11B88" w:rsidRDefault="00E11B88" w:rsidP="00E11B88">
            <w:pPr>
              <w:jc w:val="center"/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1</w:t>
            </w:r>
          </w:p>
        </w:tc>
        <w:tc>
          <w:tcPr>
            <w:tcW w:w="1446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Рубцова Ольга Николаевна, учитель географии, Ардашаева Лариса Евгеньевна, Дорофеева Анастасия Сергеевна</w:t>
            </w:r>
          </w:p>
        </w:tc>
        <w:tc>
          <w:tcPr>
            <w:tcW w:w="1701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«Формирование читательской грамотности через урочную и внеурочную деятельность»</w:t>
            </w:r>
          </w:p>
        </w:tc>
        <w:tc>
          <w:tcPr>
            <w:tcW w:w="1134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Педагогическая практика</w:t>
            </w:r>
          </w:p>
        </w:tc>
        <w:tc>
          <w:tcPr>
            <w:tcW w:w="1446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Модернизация содержания и технологий обучения: практики достижения и оценки функциональной грамотности</w:t>
            </w:r>
          </w:p>
        </w:tc>
        <w:tc>
          <w:tcPr>
            <w:tcW w:w="993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  <w:r w:rsidRPr="00E11B88">
              <w:rPr>
                <w:rFonts w:ascii="Times New Roman" w:hAnsi="Times New Roman"/>
              </w:rPr>
              <w:t>Не включена</w:t>
            </w:r>
          </w:p>
        </w:tc>
        <w:tc>
          <w:tcPr>
            <w:tcW w:w="850" w:type="dxa"/>
          </w:tcPr>
          <w:p w:rsidR="00E11B88" w:rsidRPr="00E11B88" w:rsidRDefault="00E11B88" w:rsidP="00E11B88">
            <w:pPr>
              <w:rPr>
                <w:rFonts w:ascii="Times New Roman" w:hAnsi="Times New Roman"/>
              </w:rPr>
            </w:pPr>
          </w:p>
        </w:tc>
      </w:tr>
    </w:tbl>
    <w:p w:rsidR="00E11B88" w:rsidRPr="00E11B88" w:rsidRDefault="00E11B88" w:rsidP="00E11B88">
      <w:pPr>
        <w:spacing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11B88" w:rsidRPr="00E11B88" w:rsidRDefault="00E11B88" w:rsidP="00E11B88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sectPr w:rsidR="00E11B88" w:rsidRPr="00E11B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27C"/>
    <w:rsid w:val="003218C1"/>
    <w:rsid w:val="00BD4F0A"/>
    <w:rsid w:val="00D6727C"/>
    <w:rsid w:val="00E11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5110FE-019D-45D7-A0AE-0E435E5E9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71">
    <w:name w:val="Сетка таблицы71"/>
    <w:basedOn w:val="a1"/>
    <w:next w:val="a3"/>
    <w:uiPriority w:val="39"/>
    <w:rsid w:val="00E11B8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E11B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D4F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D4F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Irina</cp:lastModifiedBy>
  <cp:revision>4</cp:revision>
  <cp:lastPrinted>2021-08-13T08:47:00Z</cp:lastPrinted>
  <dcterms:created xsi:type="dcterms:W3CDTF">2021-08-13T08:19:00Z</dcterms:created>
  <dcterms:modified xsi:type="dcterms:W3CDTF">2021-08-13T08:47:00Z</dcterms:modified>
</cp:coreProperties>
</file>